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F0D6" w14:textId="77777777" w:rsidR="006008F7" w:rsidRPr="006008F7" w:rsidRDefault="006008F7" w:rsidP="006008F7">
      <w:pPr>
        <w:pStyle w:val="BHEAD2022"/>
        <w:rPr>
          <w:rFonts w:ascii="Calibri" w:hAnsi="Calibri" w:cs="Calibri"/>
          <w:sz w:val="26"/>
          <w:szCs w:val="26"/>
        </w:rPr>
      </w:pPr>
      <w:r w:rsidRPr="006008F7">
        <w:rPr>
          <w:rFonts w:ascii="Calibri" w:hAnsi="Calibri" w:cs="Calibri"/>
          <w:sz w:val="26"/>
          <w:szCs w:val="26"/>
        </w:rPr>
        <w:t>The Resourcefulness Canvas</w:t>
      </w:r>
    </w:p>
    <w:p w14:paraId="67389F5C" w14:textId="0B0F6D6D" w:rsidR="006008F7" w:rsidRPr="00BD170C" w:rsidRDefault="006008F7" w:rsidP="006008F7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 xml:space="preserve">See ‘the questions’ on page </w:t>
      </w:r>
      <w:r w:rsidR="00EF3A46" w:rsidRPr="00EF3A46">
        <w:rPr>
          <w:rFonts w:ascii="Calibri" w:hAnsi="Calibri" w:cs="Calibri"/>
          <w:color w:val="auto"/>
        </w:rPr>
        <w:t>50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02467613" w14:textId="54A4FE69" w:rsidR="006008F7" w:rsidRPr="00684B3F" w:rsidRDefault="006008F7" w:rsidP="006008F7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7"/>
        <w:gridCol w:w="360"/>
        <w:gridCol w:w="2207"/>
        <w:gridCol w:w="2207"/>
        <w:gridCol w:w="360"/>
        <w:gridCol w:w="2208"/>
      </w:tblGrid>
      <w:tr w:rsidR="000A4459" w14:paraId="033703A2" w14:textId="77777777" w:rsidTr="000A4459">
        <w:trPr>
          <w:trHeight w:val="60"/>
        </w:trPr>
        <w:tc>
          <w:tcPr>
            <w:tcW w:w="2207" w:type="dxa"/>
            <w:tcBorders>
              <w:top w:val="single" w:sz="4" w:space="0" w:color="FF0000"/>
              <w:left w:val="single" w:sz="4" w:space="0" w:color="FF0000"/>
              <w:bottom w:val="single" w:sz="4" w:space="0" w:color="F8C5B7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42C6EB9" w14:textId="77777777" w:rsidR="006008F7" w:rsidRPr="006008F7" w:rsidRDefault="006008F7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6008F7">
              <w:rPr>
                <w:rFonts w:ascii="Calibri" w:hAnsi="Calibri" w:cs="Calibri"/>
                <w:sz w:val="22"/>
                <w:szCs w:val="22"/>
              </w:rPr>
              <w:t>Who are you and how do you want to work?</w:t>
            </w:r>
          </w:p>
        </w:tc>
        <w:tc>
          <w:tcPr>
            <w:tcW w:w="114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7A0956A" w14:textId="77777777" w:rsidR="006008F7" w:rsidRDefault="006008F7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441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8C5B7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690C4B3" w14:textId="77777777" w:rsidR="006008F7" w:rsidRDefault="006008F7">
            <w:pPr>
              <w:pStyle w:val="TABLEHEADER"/>
              <w:jc w:val="center"/>
            </w:pPr>
            <w:r w:rsidRPr="006008F7">
              <w:rPr>
                <w:rFonts w:ascii="Calibri" w:hAnsi="Calibri" w:cs="Calibri"/>
                <w:sz w:val="22"/>
                <w:szCs w:val="22"/>
              </w:rPr>
              <w:t>What resources</w:t>
            </w:r>
            <w:r w:rsidRPr="006008F7">
              <w:rPr>
                <w:rFonts w:ascii="Calibri" w:hAnsi="Calibri" w:cs="Calibri"/>
                <w:sz w:val="22"/>
                <w:szCs w:val="22"/>
              </w:rPr>
              <w:br/>
              <w:t>do you have to use?</w:t>
            </w:r>
          </w:p>
        </w:tc>
        <w:tc>
          <w:tcPr>
            <w:tcW w:w="113" w:type="dxa"/>
            <w:tcBorders>
              <w:left w:val="single" w:sz="4" w:space="0" w:color="FF0000"/>
              <w:bottom w:val="single" w:sz="4" w:space="0" w:color="FFFFFF" w:themeColor="background1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D6BB8C" w14:textId="77777777" w:rsidR="006008F7" w:rsidRDefault="006008F7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E7334C"/>
              <w:left w:val="single" w:sz="4" w:space="0" w:color="E7334C"/>
              <w:bottom w:val="single" w:sz="4" w:space="0" w:color="F8C5B7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E5F6BA" w14:textId="77777777" w:rsidR="006008F7" w:rsidRDefault="006008F7">
            <w:pPr>
              <w:pStyle w:val="TABLEHEADER"/>
            </w:pPr>
            <w:r w:rsidRPr="006008F7">
              <w:rPr>
                <w:rFonts w:ascii="Calibri" w:hAnsi="Calibri" w:cs="Calibri"/>
                <w:sz w:val="22"/>
                <w:szCs w:val="22"/>
              </w:rPr>
              <w:t xml:space="preserve">What are </w:t>
            </w:r>
            <w:r w:rsidRPr="006008F7">
              <w:rPr>
                <w:rFonts w:ascii="Calibri" w:hAnsi="Calibri" w:cs="Calibri"/>
                <w:sz w:val="22"/>
                <w:szCs w:val="22"/>
              </w:rPr>
              <w:br/>
              <w:t>your activities and what do they cost?</w:t>
            </w:r>
          </w:p>
        </w:tc>
      </w:tr>
      <w:tr w:rsidR="006008F7" w14:paraId="7CC7571B" w14:textId="77777777" w:rsidTr="007A6ADF">
        <w:trPr>
          <w:trHeight w:val="5517"/>
        </w:trPr>
        <w:tc>
          <w:tcPr>
            <w:tcW w:w="2207" w:type="dxa"/>
            <w:tcBorders>
              <w:top w:val="single" w:sz="4" w:space="0" w:color="F8C5B7"/>
              <w:left w:val="single" w:sz="4" w:space="0" w:color="FF0000"/>
              <w:bottom w:val="single" w:sz="4" w:space="0" w:color="F8C5B7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0930AF5" w14:textId="77777777" w:rsidR="006008F7" w:rsidRP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Core purpose and practice</w:t>
            </w:r>
          </w:p>
          <w:p w14:paraId="5418402E" w14:textId="3C6C1F4F" w:rsidR="006008F7" w:rsidRPr="00BD170C" w:rsidRDefault="006008F7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114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631A20" w14:textId="77777777" w:rsidR="006008F7" w:rsidRDefault="006008F7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2207" w:type="dxa"/>
            <w:tcBorders>
              <w:top w:val="single" w:sz="4" w:space="0" w:color="F8C5B7"/>
              <w:left w:val="single" w:sz="4" w:space="0" w:color="FF0000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4B5293" w14:textId="77777777" w:rsid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People and their skills: creatives, volunteers, peers, staff and governance</w:t>
            </w:r>
          </w:p>
          <w:p w14:paraId="11EE094E" w14:textId="5ADA4DC6" w:rsidR="007A6ADF" w:rsidRPr="00BD170C" w:rsidRDefault="007A6ADF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2207" w:type="dxa"/>
            <w:tcBorders>
              <w:top w:val="single" w:sz="4" w:space="0" w:color="F8C5B7"/>
              <w:left w:val="single" w:sz="4" w:space="0" w:color="F8C5B7"/>
              <w:bottom w:val="single" w:sz="4" w:space="0" w:color="F8C5B7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02B698" w14:textId="77777777" w:rsid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Relationships, networks and partners</w:t>
            </w:r>
          </w:p>
          <w:p w14:paraId="73E7BA58" w14:textId="4CF603E9" w:rsidR="007A6ADF" w:rsidRPr="00BD170C" w:rsidRDefault="007A6ADF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113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E4A6FA" w14:textId="77777777" w:rsidR="006008F7" w:rsidRDefault="006008F7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F8C5B7"/>
              <w:left w:val="single" w:sz="4" w:space="0" w:color="E7334C"/>
              <w:bottom w:val="single" w:sz="4" w:space="0" w:color="F8C5B7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C6AD32" w14:textId="77777777" w:rsid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Offers and activities</w:t>
            </w:r>
          </w:p>
          <w:p w14:paraId="2DE6729A" w14:textId="4A696DEF" w:rsidR="007A6ADF" w:rsidRPr="00BD170C" w:rsidRDefault="007A6ADF">
            <w:pPr>
              <w:pStyle w:val="BODYCOPY2022"/>
              <w:rPr>
                <w:rFonts w:ascii="Calibri" w:hAnsi="Calibri" w:cs="Calibri"/>
              </w:rPr>
            </w:pPr>
          </w:p>
        </w:tc>
      </w:tr>
      <w:tr w:rsidR="000A4459" w14:paraId="152F1DAF" w14:textId="77777777" w:rsidTr="000A4459">
        <w:trPr>
          <w:trHeight w:val="5517"/>
        </w:trPr>
        <w:tc>
          <w:tcPr>
            <w:tcW w:w="2207" w:type="dxa"/>
            <w:tcBorders>
              <w:top w:val="single" w:sz="4" w:space="0" w:color="F8C5B7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65ACDC" w14:textId="77777777" w:rsidR="006008F7" w:rsidRP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Values</w:t>
            </w:r>
          </w:p>
          <w:p w14:paraId="05A525C1" w14:textId="00519A35" w:rsidR="006008F7" w:rsidRPr="00BD170C" w:rsidRDefault="006008F7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114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BA60893" w14:textId="77777777" w:rsidR="006008F7" w:rsidRDefault="006008F7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2207" w:type="dxa"/>
            <w:tcBorders>
              <w:top w:val="single" w:sz="4" w:space="0" w:color="F8C5B7"/>
              <w:left w:val="single" w:sz="4" w:space="0" w:color="FF0000"/>
              <w:bottom w:val="single" w:sz="4" w:space="0" w:color="FF0000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3AFBED" w14:textId="77777777" w:rsid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Physical resources</w:t>
            </w:r>
          </w:p>
          <w:p w14:paraId="1BA3B05E" w14:textId="6759CEE1" w:rsidR="007A6ADF" w:rsidRPr="00BD170C" w:rsidRDefault="007A6ADF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2207" w:type="dxa"/>
            <w:tcBorders>
              <w:top w:val="single" w:sz="4" w:space="0" w:color="F8C5B7"/>
              <w:left w:val="single" w:sz="4" w:space="0" w:color="F8C5B7"/>
              <w:bottom w:val="single" w:sz="4" w:space="0" w:color="FF0000"/>
              <w:right w:val="single" w:sz="4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3184BB" w14:textId="77777777" w:rsid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Income streams</w:t>
            </w:r>
          </w:p>
          <w:p w14:paraId="71B1CC21" w14:textId="0DA476F8" w:rsidR="007A6ADF" w:rsidRPr="00BD170C" w:rsidRDefault="007A6ADF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113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F100DA" w14:textId="77777777" w:rsidR="006008F7" w:rsidRDefault="006008F7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F8C5B7"/>
              <w:left w:val="single" w:sz="4" w:space="0" w:color="E7334C"/>
              <w:bottom w:val="single" w:sz="4" w:space="0" w:color="E7334C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9C2CC7D" w14:textId="77777777" w:rsidR="006008F7" w:rsidRDefault="006008F7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6008F7">
              <w:rPr>
                <w:rStyle w:val="BODYCOPYBOLD2022"/>
                <w:rFonts w:ascii="Calibri" w:hAnsi="Calibri" w:cs="Calibri"/>
              </w:rPr>
              <w:t>Costs: money/</w:t>
            </w:r>
            <w:r w:rsidR="007A6ADF">
              <w:rPr>
                <w:rStyle w:val="BODYCOPYBOLD2022"/>
                <w:rFonts w:ascii="Calibri" w:hAnsi="Calibri" w:cs="Calibri"/>
              </w:rPr>
              <w:br/>
            </w:r>
            <w:r w:rsidRPr="006008F7">
              <w:rPr>
                <w:rStyle w:val="BODYCOPYBOLD2022"/>
                <w:rFonts w:ascii="Calibri" w:hAnsi="Calibri" w:cs="Calibri"/>
              </w:rPr>
              <w:t>time out</w:t>
            </w:r>
          </w:p>
          <w:p w14:paraId="54BA9691" w14:textId="136F1B03" w:rsidR="007A6ADF" w:rsidRPr="00BD170C" w:rsidRDefault="007A6ADF">
            <w:pPr>
              <w:pStyle w:val="BODYCOPY2022"/>
              <w:rPr>
                <w:rFonts w:ascii="Calibri" w:hAnsi="Calibri" w:cs="Calibri"/>
              </w:rPr>
            </w:pPr>
          </w:p>
        </w:tc>
      </w:tr>
    </w:tbl>
    <w:p w14:paraId="30C78558" w14:textId="77777777" w:rsidR="009C6267" w:rsidRDefault="009C6267"/>
    <w:sectPr w:rsidR="009C6267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F7"/>
    <w:rsid w:val="000065D3"/>
    <w:rsid w:val="000A4459"/>
    <w:rsid w:val="00220A99"/>
    <w:rsid w:val="006008F7"/>
    <w:rsid w:val="00684B3F"/>
    <w:rsid w:val="007A6ADF"/>
    <w:rsid w:val="00845A1E"/>
    <w:rsid w:val="009C6267"/>
    <w:rsid w:val="00BD170C"/>
    <w:rsid w:val="00C26E1D"/>
    <w:rsid w:val="00EF3A46"/>
    <w:rsid w:val="00F51B05"/>
    <w:rsid w:val="00F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4745"/>
  <w15:chartTrackingRefBased/>
  <w15:docId w15:val="{406F7A24-7977-1845-B2D4-7340B8BC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F7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6008F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6008F7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6008F7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TABLEHEADER">
    <w:name w:val="TABLE HEADER"/>
    <w:basedOn w:val="BODYCOPY2022"/>
    <w:uiPriority w:val="99"/>
    <w:rsid w:val="006008F7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6008F7"/>
    <w:rPr>
      <w:b/>
      <w:bCs/>
    </w:rPr>
  </w:style>
  <w:style w:type="character" w:customStyle="1" w:styleId="HYPERLINKINTEXT">
    <w:name w:val="HYPERLINK IN TEXT"/>
    <w:uiPriority w:val="99"/>
    <w:rsid w:val="006008F7"/>
    <w:rPr>
      <w:u w:val="dottedHeavy" w:color="E4003A"/>
    </w:rPr>
  </w:style>
  <w:style w:type="character" w:styleId="CommentReference">
    <w:name w:val="annotation reference"/>
    <w:basedOn w:val="DefaultParagraphFont"/>
    <w:uiPriority w:val="99"/>
    <w:semiHidden/>
    <w:unhideWhenUsed/>
    <w:rsid w:val="00600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Props1.xml><?xml version="1.0" encoding="utf-8"?>
<ds:datastoreItem xmlns:ds="http://schemas.openxmlformats.org/officeDocument/2006/customXml" ds:itemID="{A03E5AE9-6A67-48A9-86FC-6EA33F968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02FF4-7902-42FC-8893-B235F253A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07C0-893C-46AB-8F5D-059CCCB5AB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6</cp:revision>
  <dcterms:created xsi:type="dcterms:W3CDTF">2026-05-26T15:20:00Z</dcterms:created>
  <dcterms:modified xsi:type="dcterms:W3CDTF">2026-06-10T09:40:00Z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