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6F49" w14:textId="77777777" w:rsidR="0091701A" w:rsidRPr="0091701A" w:rsidRDefault="0091701A" w:rsidP="0091701A">
      <w:pPr>
        <w:pStyle w:val="BHEAD2022"/>
        <w:rPr>
          <w:rFonts w:ascii="Calibri" w:hAnsi="Calibri" w:cs="Calibri"/>
          <w:sz w:val="26"/>
          <w:szCs w:val="26"/>
        </w:rPr>
      </w:pPr>
      <w:r w:rsidRPr="0091701A">
        <w:rPr>
          <w:rFonts w:ascii="Calibri" w:hAnsi="Calibri" w:cs="Calibri"/>
          <w:sz w:val="26"/>
          <w:szCs w:val="26"/>
        </w:rPr>
        <w:t>The Creative Health Sustainable Choices Canvas</w:t>
      </w:r>
    </w:p>
    <w:p w14:paraId="6F8E1A43" w14:textId="2226B5F1" w:rsidR="0091701A" w:rsidRPr="00BD170C" w:rsidRDefault="0091701A" w:rsidP="00E50429">
      <w:pPr>
        <w:pStyle w:val="BODYCOPY2022"/>
        <w:rPr>
          <w:rFonts w:ascii="Calibri" w:hAnsi="Calibri" w:cs="Calibri"/>
        </w:rPr>
      </w:pPr>
      <w:r w:rsidRPr="00BD170C">
        <w:rPr>
          <w:rFonts w:ascii="Calibri" w:hAnsi="Calibri" w:cs="Calibri"/>
        </w:rPr>
        <w:t>See ‘the questions’ on page</w:t>
      </w:r>
      <w:r w:rsidR="00A95802">
        <w:rPr>
          <w:rFonts w:ascii="Calibri" w:hAnsi="Calibri" w:cs="Calibri"/>
        </w:rPr>
        <w:t xml:space="preserve"> 57</w:t>
      </w:r>
      <w:r w:rsidRPr="00BD170C">
        <w:rPr>
          <w:rFonts w:ascii="Calibri" w:hAnsi="Calibri" w:cs="Calibri"/>
          <w:color w:val="00B050"/>
        </w:rPr>
        <w:t xml:space="preserve"> </w:t>
      </w:r>
      <w:r w:rsidRPr="00BD170C">
        <w:rPr>
          <w:rFonts w:ascii="Calibri" w:hAnsi="Calibri" w:cs="Calibri"/>
        </w:rPr>
        <w:t xml:space="preserve">of </w:t>
      </w:r>
      <w:r w:rsidRPr="00BD170C">
        <w:rPr>
          <w:rFonts w:ascii="Calibri" w:hAnsi="Calibri" w:cs="Calibri"/>
          <w:i/>
          <w:iCs/>
        </w:rPr>
        <w:t>Creatively Minded and Resourceful.</w:t>
      </w:r>
    </w:p>
    <w:p w14:paraId="399260F8" w14:textId="77777777" w:rsidR="0091701A" w:rsidRPr="00684B3F" w:rsidRDefault="0091701A" w:rsidP="0091701A">
      <w:pPr>
        <w:pStyle w:val="BODYCOPY2022"/>
        <w:rPr>
          <w:rStyle w:val="BODYCOPYBOLD2022"/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5"/>
      </w:tblGrid>
      <w:tr w:rsidR="0091701A" w14:paraId="3E092373" w14:textId="77777777">
        <w:trPr>
          <w:trHeight w:val="60"/>
        </w:trPr>
        <w:tc>
          <w:tcPr>
            <w:tcW w:w="2265" w:type="dxa"/>
            <w:tcBorders>
              <w:top w:val="single" w:sz="4" w:space="0" w:color="E7334C"/>
              <w:left w:val="single" w:sz="4" w:space="0" w:color="E7334C"/>
              <w:bottom w:val="single" w:sz="4" w:space="0" w:color="F8C5B7"/>
              <w:right w:val="single" w:sz="4" w:space="0" w:color="F8C5B7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1AB1414" w14:textId="77777777" w:rsidR="0091701A" w:rsidRPr="0091701A" w:rsidRDefault="0091701A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91701A">
              <w:rPr>
                <w:rFonts w:ascii="Calibri" w:hAnsi="Calibri" w:cs="Calibri"/>
                <w:color w:val="940F27"/>
                <w:sz w:val="22"/>
                <w:szCs w:val="22"/>
              </w:rPr>
              <w:t>Change</w:t>
            </w:r>
          </w:p>
        </w:tc>
        <w:tc>
          <w:tcPr>
            <w:tcW w:w="2265" w:type="dxa"/>
            <w:tcBorders>
              <w:top w:val="single" w:sz="4" w:space="0" w:color="E7334C"/>
              <w:left w:val="single" w:sz="4" w:space="0" w:color="F8C5B7"/>
              <w:bottom w:val="single" w:sz="4" w:space="0" w:color="F8C5B7"/>
              <w:right w:val="single" w:sz="4" w:space="0" w:color="F8C5B7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2E0ABF" w14:textId="77777777" w:rsidR="0091701A" w:rsidRPr="0091701A" w:rsidRDefault="0091701A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91701A">
              <w:rPr>
                <w:rFonts w:ascii="Calibri" w:hAnsi="Calibri" w:cs="Calibri"/>
                <w:color w:val="940F27"/>
                <w:sz w:val="22"/>
                <w:szCs w:val="22"/>
              </w:rPr>
              <w:t>practice</w:t>
            </w:r>
          </w:p>
        </w:tc>
        <w:tc>
          <w:tcPr>
            <w:tcW w:w="2266" w:type="dxa"/>
            <w:tcBorders>
              <w:top w:val="single" w:sz="4" w:space="0" w:color="E7334C"/>
              <w:left w:val="single" w:sz="4" w:space="0" w:color="F8C5B7"/>
              <w:bottom w:val="single" w:sz="4" w:space="0" w:color="F8C5B7"/>
              <w:right w:val="single" w:sz="4" w:space="0" w:color="F8C5B7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05F262B" w14:textId="77777777" w:rsidR="0091701A" w:rsidRPr="0091701A" w:rsidRDefault="0091701A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91701A">
              <w:rPr>
                <w:rFonts w:ascii="Calibri" w:hAnsi="Calibri" w:cs="Calibri"/>
                <w:color w:val="940F27"/>
                <w:sz w:val="22"/>
                <w:szCs w:val="22"/>
              </w:rPr>
              <w:t>Networks</w:t>
            </w:r>
          </w:p>
        </w:tc>
        <w:tc>
          <w:tcPr>
            <w:tcW w:w="2265" w:type="dxa"/>
            <w:tcBorders>
              <w:top w:val="single" w:sz="4" w:space="0" w:color="E7334C"/>
              <w:left w:val="single" w:sz="4" w:space="0" w:color="F8C5B7"/>
              <w:bottom w:val="single" w:sz="4" w:space="0" w:color="F8C5B7"/>
              <w:right w:val="single" w:sz="4" w:space="0" w:color="E7334C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D47FEDD" w14:textId="77777777" w:rsidR="0091701A" w:rsidRPr="0091701A" w:rsidRDefault="0091701A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91701A">
              <w:rPr>
                <w:rFonts w:ascii="Calibri" w:hAnsi="Calibri" w:cs="Calibri"/>
                <w:color w:val="940F27"/>
                <w:sz w:val="22"/>
                <w:szCs w:val="22"/>
              </w:rPr>
              <w:t>Purpose</w:t>
            </w:r>
          </w:p>
        </w:tc>
      </w:tr>
      <w:tr w:rsidR="0091701A" w14:paraId="2E8835C6" w14:textId="77777777" w:rsidTr="0091701A">
        <w:trPr>
          <w:trHeight w:val="3500"/>
        </w:trPr>
        <w:tc>
          <w:tcPr>
            <w:tcW w:w="2265" w:type="dxa"/>
            <w:tcBorders>
              <w:top w:val="single" w:sz="4" w:space="0" w:color="F8C5B7"/>
              <w:left w:val="single" w:sz="4" w:space="0" w:color="E7334C"/>
              <w:bottom w:val="single" w:sz="4" w:space="0" w:color="E7334C"/>
              <w:right w:val="single" w:sz="4" w:space="0" w:color="F8C5B7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A22CCDB" w14:textId="77777777" w:rsidR="0091701A" w:rsidRPr="0091701A" w:rsidRDefault="0091701A" w:rsidP="0091701A">
            <w:pPr>
              <w:pStyle w:val="BODYCOPY2022"/>
              <w:rPr>
                <w:rFonts w:ascii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F8C5B7"/>
              <w:left w:val="single" w:sz="4" w:space="0" w:color="F8C5B7"/>
              <w:bottom w:val="single" w:sz="4" w:space="0" w:color="E7334C"/>
              <w:right w:val="single" w:sz="4" w:space="0" w:color="F8C5B7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419ABC0" w14:textId="77777777" w:rsidR="0091701A" w:rsidRPr="0091701A" w:rsidRDefault="0091701A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266" w:type="dxa"/>
            <w:tcBorders>
              <w:top w:val="single" w:sz="4" w:space="0" w:color="F8C5B7"/>
              <w:left w:val="single" w:sz="4" w:space="0" w:color="F8C5B7"/>
              <w:bottom w:val="single" w:sz="4" w:space="0" w:color="E7334C"/>
              <w:right w:val="single" w:sz="4" w:space="0" w:color="F8C5B7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7DEB573" w14:textId="77777777" w:rsidR="0091701A" w:rsidRPr="0091701A" w:rsidRDefault="0091701A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265" w:type="dxa"/>
            <w:tcBorders>
              <w:top w:val="single" w:sz="4" w:space="0" w:color="F8C5B7"/>
              <w:left w:val="single" w:sz="4" w:space="0" w:color="F8C5B7"/>
              <w:bottom w:val="single" w:sz="4" w:space="0" w:color="E7334C"/>
              <w:right w:val="single" w:sz="4" w:space="0" w:color="E7334C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5E3C84F" w14:textId="77777777" w:rsidR="0091701A" w:rsidRPr="0091701A" w:rsidRDefault="0091701A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91701A" w14:paraId="110E002D" w14:textId="77777777">
        <w:trPr>
          <w:trHeight w:val="60"/>
        </w:trPr>
        <w:tc>
          <w:tcPr>
            <w:tcW w:w="2265" w:type="dxa"/>
            <w:tcBorders>
              <w:top w:val="single" w:sz="4" w:space="0" w:color="E7334C"/>
              <w:left w:val="single" w:sz="4" w:space="0" w:color="E7334C"/>
              <w:bottom w:val="single" w:sz="4" w:space="0" w:color="F8C5B7"/>
              <w:right w:val="single" w:sz="4" w:space="0" w:color="F8C5B7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A83B3D0" w14:textId="77777777" w:rsidR="0091701A" w:rsidRPr="0091701A" w:rsidRDefault="0091701A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91701A">
              <w:rPr>
                <w:rFonts w:ascii="Calibri" w:hAnsi="Calibri" w:cs="Calibri"/>
                <w:color w:val="940F27"/>
                <w:sz w:val="22"/>
                <w:szCs w:val="22"/>
              </w:rPr>
              <w:t>Assets</w:t>
            </w:r>
          </w:p>
        </w:tc>
        <w:tc>
          <w:tcPr>
            <w:tcW w:w="2265" w:type="dxa"/>
            <w:tcBorders>
              <w:top w:val="single" w:sz="4" w:space="0" w:color="E7334C"/>
              <w:left w:val="single" w:sz="4" w:space="0" w:color="F8C5B7"/>
              <w:bottom w:val="single" w:sz="4" w:space="0" w:color="F8C5B7"/>
              <w:right w:val="single" w:sz="4" w:space="0" w:color="F8C5B7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99605F5" w14:textId="77777777" w:rsidR="0091701A" w:rsidRPr="0091701A" w:rsidRDefault="0091701A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91701A">
              <w:rPr>
                <w:rFonts w:ascii="Calibri" w:hAnsi="Calibri" w:cs="Calibri"/>
                <w:color w:val="940F27"/>
                <w:sz w:val="22"/>
                <w:szCs w:val="22"/>
              </w:rPr>
              <w:t>Time</w:t>
            </w:r>
          </w:p>
        </w:tc>
        <w:tc>
          <w:tcPr>
            <w:tcW w:w="2266" w:type="dxa"/>
            <w:tcBorders>
              <w:top w:val="single" w:sz="4" w:space="0" w:color="E7334C"/>
              <w:left w:val="single" w:sz="4" w:space="0" w:color="F8C5B7"/>
              <w:bottom w:val="single" w:sz="4" w:space="0" w:color="F8C5B7"/>
              <w:right w:val="single" w:sz="4" w:space="0" w:color="F8C5B7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B6F6836" w14:textId="77777777" w:rsidR="0091701A" w:rsidRPr="0091701A" w:rsidRDefault="0091701A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91701A">
              <w:rPr>
                <w:rFonts w:ascii="Calibri" w:hAnsi="Calibri" w:cs="Calibri"/>
                <w:color w:val="940F27"/>
                <w:sz w:val="22"/>
                <w:szCs w:val="22"/>
              </w:rPr>
              <w:t>Money</w:t>
            </w:r>
          </w:p>
        </w:tc>
        <w:tc>
          <w:tcPr>
            <w:tcW w:w="2265" w:type="dxa"/>
            <w:tcBorders>
              <w:top w:val="single" w:sz="4" w:space="0" w:color="E7334C"/>
              <w:left w:val="single" w:sz="4" w:space="0" w:color="F8C5B7"/>
              <w:bottom w:val="single" w:sz="4" w:space="0" w:color="F8C5B7"/>
              <w:right w:val="single" w:sz="4" w:space="0" w:color="E7334C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BFDC226" w14:textId="77777777" w:rsidR="0091701A" w:rsidRPr="0091701A" w:rsidRDefault="0091701A">
            <w:pPr>
              <w:pStyle w:val="TABLEHEADER"/>
              <w:rPr>
                <w:rFonts w:ascii="Calibri" w:hAnsi="Calibri" w:cs="Calibri"/>
                <w:sz w:val="22"/>
                <w:szCs w:val="22"/>
              </w:rPr>
            </w:pPr>
            <w:r w:rsidRPr="0091701A">
              <w:rPr>
                <w:rFonts w:ascii="Calibri" w:hAnsi="Calibri" w:cs="Calibri"/>
                <w:color w:val="940F27"/>
                <w:sz w:val="22"/>
                <w:szCs w:val="22"/>
              </w:rPr>
              <w:t>People</w:t>
            </w:r>
          </w:p>
        </w:tc>
      </w:tr>
      <w:tr w:rsidR="0091701A" w14:paraId="4068192A" w14:textId="77777777" w:rsidTr="0091701A">
        <w:trPr>
          <w:trHeight w:val="4102"/>
        </w:trPr>
        <w:tc>
          <w:tcPr>
            <w:tcW w:w="2265" w:type="dxa"/>
            <w:tcBorders>
              <w:top w:val="single" w:sz="4" w:space="0" w:color="F8C5B7"/>
              <w:left w:val="single" w:sz="4" w:space="0" w:color="E7334C"/>
              <w:bottom w:val="single" w:sz="4" w:space="0" w:color="F8C5B7"/>
              <w:right w:val="single" w:sz="4" w:space="0" w:color="F8C5B7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A12D923" w14:textId="77777777" w:rsidR="0091701A" w:rsidRPr="0091701A" w:rsidRDefault="0091701A">
            <w:pPr>
              <w:pStyle w:val="BODYCOPY2022"/>
              <w:rPr>
                <w:rFonts w:ascii="Calibri" w:hAnsi="Calibri" w:cs="Calibri"/>
              </w:rPr>
            </w:pPr>
          </w:p>
        </w:tc>
        <w:tc>
          <w:tcPr>
            <w:tcW w:w="2265" w:type="dxa"/>
            <w:tcBorders>
              <w:top w:val="single" w:sz="4" w:space="0" w:color="F8C5B7"/>
              <w:left w:val="single" w:sz="4" w:space="0" w:color="F8C5B7"/>
              <w:bottom w:val="single" w:sz="4" w:space="0" w:color="F8C5B7"/>
              <w:right w:val="single" w:sz="4" w:space="0" w:color="F8C5B7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2102E8" w14:textId="77777777" w:rsidR="0091701A" w:rsidRPr="0091701A" w:rsidRDefault="0091701A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266" w:type="dxa"/>
            <w:tcBorders>
              <w:top w:val="single" w:sz="4" w:space="0" w:color="F8C5B7"/>
              <w:left w:val="single" w:sz="4" w:space="0" w:color="F8C5B7"/>
              <w:bottom w:val="single" w:sz="4" w:space="0" w:color="F8C5B7"/>
              <w:right w:val="single" w:sz="4" w:space="0" w:color="F8C5B7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D796D67" w14:textId="77777777" w:rsidR="0091701A" w:rsidRPr="0091701A" w:rsidRDefault="0091701A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265" w:type="dxa"/>
            <w:tcBorders>
              <w:top w:val="single" w:sz="4" w:space="0" w:color="F8C5B7"/>
              <w:left w:val="single" w:sz="4" w:space="0" w:color="F8C5B7"/>
              <w:bottom w:val="single" w:sz="4" w:space="0" w:color="F8C5B7"/>
              <w:right w:val="single" w:sz="4" w:space="0" w:color="E7334C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666CA34" w14:textId="77777777" w:rsidR="0091701A" w:rsidRPr="0091701A" w:rsidRDefault="0091701A">
            <w:pPr>
              <w:pStyle w:val="NoParagraphStyle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91701A" w14:paraId="59247B75" w14:textId="77777777" w:rsidTr="007D6B9C">
        <w:trPr>
          <w:trHeight w:val="3275"/>
        </w:trPr>
        <w:tc>
          <w:tcPr>
            <w:tcW w:w="4530" w:type="dxa"/>
            <w:gridSpan w:val="2"/>
            <w:tcBorders>
              <w:top w:val="single" w:sz="4" w:space="0" w:color="F8C5B7"/>
              <w:left w:val="single" w:sz="4" w:space="0" w:color="E7334C"/>
              <w:bottom w:val="single" w:sz="4" w:space="0" w:color="E7334C"/>
              <w:right w:val="single" w:sz="4" w:space="0" w:color="F8C5B7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49A25CA" w14:textId="77777777" w:rsidR="0091701A" w:rsidRPr="0091701A" w:rsidRDefault="0091701A">
            <w:pPr>
              <w:pStyle w:val="TABLEHEADER"/>
              <w:rPr>
                <w:rStyle w:val="HYPERLINKINTEXT"/>
                <w:rFonts w:ascii="Calibri" w:hAnsi="Calibri" w:cs="Calibri"/>
                <w:color w:val="E7334C"/>
                <w:sz w:val="22"/>
                <w:szCs w:val="22"/>
              </w:rPr>
            </w:pPr>
            <w:r w:rsidRPr="0091701A">
              <w:rPr>
                <w:rFonts w:ascii="Calibri" w:hAnsi="Calibri" w:cs="Calibri"/>
                <w:color w:val="E7334C"/>
                <w:sz w:val="22"/>
                <w:szCs w:val="22"/>
              </w:rPr>
              <w:t>Decision summary</w:t>
            </w:r>
          </w:p>
          <w:p w14:paraId="62D2DD33" w14:textId="77777777" w:rsidR="0091701A" w:rsidRPr="0091701A" w:rsidRDefault="0091701A" w:rsidP="0091701A">
            <w:pPr>
              <w:pStyle w:val="TABLEHEADER"/>
              <w:rPr>
                <w:rFonts w:ascii="Calibri" w:hAnsi="Calibri" w:cs="Calibri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F8C5B7"/>
              <w:left w:val="single" w:sz="4" w:space="0" w:color="F8C5B7"/>
              <w:bottom w:val="single" w:sz="4" w:space="0" w:color="E7334C"/>
              <w:right w:val="single" w:sz="8" w:space="0" w:color="FF0000"/>
            </w:tcBorders>
            <w:shd w:val="solid" w:color="FFFFFF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E7CE317" w14:textId="77777777" w:rsidR="0091701A" w:rsidRPr="0091701A" w:rsidRDefault="0091701A">
            <w:pPr>
              <w:pStyle w:val="TABLEHEADER"/>
              <w:rPr>
                <w:rStyle w:val="HYPERLINKINTEXT"/>
                <w:rFonts w:ascii="Calibri" w:hAnsi="Calibri" w:cs="Calibri"/>
                <w:color w:val="E7334C"/>
                <w:sz w:val="22"/>
                <w:szCs w:val="22"/>
              </w:rPr>
            </w:pPr>
            <w:r w:rsidRPr="0091701A">
              <w:rPr>
                <w:rFonts w:ascii="Calibri" w:hAnsi="Calibri" w:cs="Calibri"/>
                <w:color w:val="E7334C"/>
                <w:sz w:val="22"/>
                <w:szCs w:val="22"/>
              </w:rPr>
              <w:t>Decision</w:t>
            </w:r>
          </w:p>
          <w:p w14:paraId="2820C2F9" w14:textId="700A265A" w:rsidR="0091701A" w:rsidRPr="0091701A" w:rsidRDefault="00DA5010">
            <w:pPr>
              <w:pStyle w:val="BODYCOPY2022"/>
              <w:spacing w:before="57"/>
              <w:rPr>
                <w:rStyle w:val="BODYCOPYBOLD2022"/>
                <w:rFonts w:ascii="Wingdings" w:hAnsi="Wingdings" w:cs="Zapf Dingbats"/>
                <w:b w:val="0"/>
                <w:bCs w:val="0"/>
                <w:color w:val="E7334C"/>
                <w:position w:val="-2"/>
              </w:rPr>
            </w:pPr>
            <w:r w:rsidRPr="00DA5010">
              <w:rPr>
                <w:rFonts w:ascii="Wingdings" w:hAnsi="Wingdings" w:cs="Zapf Dingbats"/>
                <w:color w:val="E7334C"/>
                <w:position w:val="-2"/>
              </w:rPr>
              <w:t>à</w:t>
            </w:r>
            <w:r w:rsidR="0091701A">
              <w:rPr>
                <w:rStyle w:val="BODYCOPYBOLD2022"/>
                <w:rFonts w:ascii="Calibri" w:hAnsi="Calibri" w:cs="Calibri"/>
              </w:rPr>
              <w:t xml:space="preserve"> B</w:t>
            </w:r>
            <w:r w:rsidR="0091701A" w:rsidRPr="0091701A">
              <w:rPr>
                <w:rStyle w:val="BODYCOPYBOLD2022"/>
                <w:rFonts w:ascii="Calibri" w:hAnsi="Calibri" w:cs="Calibri"/>
              </w:rPr>
              <w:t>ased on all factors, the decision is:</w:t>
            </w:r>
          </w:p>
          <w:p w14:paraId="0BE4873A" w14:textId="2C5232E2" w:rsidR="0091701A" w:rsidRPr="0091701A" w:rsidRDefault="0091701A">
            <w:pPr>
              <w:pStyle w:val="BODYCOPY2022"/>
              <w:rPr>
                <w:rFonts w:ascii="Wingdings" w:hAnsi="Wingdings" w:cs="Wingdings"/>
              </w:rPr>
            </w:pPr>
            <w:r w:rsidRPr="0091701A">
              <w:rPr>
                <w:rFonts w:ascii="Wingdings" w:hAnsi="Wingdings" w:cs="Zapf Dingbats"/>
                <w:color w:val="E7334C"/>
                <w:position w:val="-2"/>
                <w:sz w:val="36"/>
                <w:szCs w:val="36"/>
              </w:rPr>
              <w:t>¨</w:t>
            </w:r>
            <w:r>
              <w:rPr>
                <w:rFonts w:ascii="Calibri" w:hAnsi="Calibri" w:cs="Calibri"/>
              </w:rPr>
              <w:t xml:space="preserve"> P</w:t>
            </w:r>
            <w:r w:rsidRPr="0091701A">
              <w:rPr>
                <w:rFonts w:ascii="Calibri" w:hAnsi="Calibri" w:cs="Calibri"/>
              </w:rPr>
              <w:t>roceed</w:t>
            </w:r>
            <w:r w:rsidRPr="0091701A">
              <w:rPr>
                <w:rFonts w:ascii="Calibri" w:hAnsi="Calibri" w:cs="Calibri"/>
              </w:rPr>
              <w:tab/>
            </w:r>
            <w:r w:rsidRPr="0091701A">
              <w:rPr>
                <w:rFonts w:ascii="Wingdings" w:hAnsi="Wingdings" w:cs="Zapf Dingbats"/>
                <w:color w:val="E7334C"/>
                <w:position w:val="-2"/>
                <w:sz w:val="36"/>
                <w:szCs w:val="36"/>
              </w:rPr>
              <w:t>¨</w:t>
            </w:r>
            <w:r>
              <w:rPr>
                <w:rFonts w:ascii="Calibri" w:hAnsi="Calibri" w:cs="Calibri"/>
              </w:rPr>
              <w:t xml:space="preserve"> </w:t>
            </w:r>
            <w:r w:rsidRPr="0091701A">
              <w:rPr>
                <w:rFonts w:ascii="Calibri" w:hAnsi="Calibri" w:cs="Calibri"/>
              </w:rPr>
              <w:t>Pause</w:t>
            </w:r>
            <w:r w:rsidRPr="0091701A">
              <w:rPr>
                <w:rFonts w:ascii="Calibri" w:hAnsi="Calibri" w:cs="Calibri"/>
              </w:rPr>
              <w:br/>
            </w:r>
            <w:r w:rsidRPr="0091701A">
              <w:rPr>
                <w:rFonts w:ascii="Wingdings" w:hAnsi="Wingdings" w:cs="Zapf Dingbats"/>
                <w:color w:val="E7334C"/>
                <w:position w:val="-2"/>
                <w:sz w:val="36"/>
                <w:szCs w:val="36"/>
              </w:rPr>
              <w:t>¨</w:t>
            </w:r>
            <w:r>
              <w:rPr>
                <w:rFonts w:ascii="Calibri" w:hAnsi="Calibri" w:cs="Calibri"/>
              </w:rPr>
              <w:t xml:space="preserve"> </w:t>
            </w:r>
            <w:r w:rsidRPr="0091701A">
              <w:rPr>
                <w:rFonts w:ascii="Calibri" w:hAnsi="Calibri" w:cs="Calibri"/>
              </w:rPr>
              <w:t>Adapt</w:t>
            </w:r>
            <w:r w:rsidRPr="0091701A">
              <w:rPr>
                <w:rFonts w:ascii="Calibri" w:hAnsi="Calibri" w:cs="Calibri"/>
              </w:rPr>
              <w:tab/>
            </w:r>
            <w:r w:rsidRPr="0091701A">
              <w:rPr>
                <w:rFonts w:ascii="Wingdings" w:hAnsi="Wingdings" w:cs="Zapf Dingbats"/>
                <w:color w:val="E7334C"/>
                <w:position w:val="-2"/>
                <w:sz w:val="36"/>
                <w:szCs w:val="36"/>
              </w:rPr>
              <w:t>¨</w:t>
            </w:r>
            <w:r>
              <w:rPr>
                <w:rFonts w:ascii="Calibri" w:hAnsi="Calibri" w:cs="Calibri"/>
              </w:rPr>
              <w:t xml:space="preserve"> </w:t>
            </w:r>
            <w:r w:rsidRPr="0091701A">
              <w:rPr>
                <w:rFonts w:ascii="Calibri" w:hAnsi="Calibri" w:cs="Calibri"/>
              </w:rPr>
              <w:t>Decline</w:t>
            </w:r>
          </w:p>
        </w:tc>
      </w:tr>
    </w:tbl>
    <w:p w14:paraId="2569C732" w14:textId="77777777" w:rsidR="009C6267" w:rsidRPr="0091701A" w:rsidRDefault="009C6267">
      <w:pPr>
        <w:rPr>
          <w:rFonts w:ascii="Calibri" w:hAnsi="Calibri" w:cs="Calibri"/>
        </w:rPr>
      </w:pPr>
    </w:p>
    <w:sectPr w:rsidR="009C6267" w:rsidRPr="0091701A" w:rsidSect="00E50429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panose1 w:val="00000000000000000000"/>
    <w:charset w:val="02"/>
    <w:family w:val="auto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1A"/>
    <w:rsid w:val="000065D3"/>
    <w:rsid w:val="00650DBB"/>
    <w:rsid w:val="007D6B9C"/>
    <w:rsid w:val="00845A1E"/>
    <w:rsid w:val="0091701A"/>
    <w:rsid w:val="009C6267"/>
    <w:rsid w:val="00A505AF"/>
    <w:rsid w:val="00A95802"/>
    <w:rsid w:val="00DA5010"/>
    <w:rsid w:val="00F2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4A65"/>
  <w15:chartTrackingRefBased/>
  <w15:docId w15:val="{781909C7-4E6C-034F-AF29-9264249F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010"/>
  </w:style>
  <w:style w:type="paragraph" w:styleId="Heading1">
    <w:name w:val="heading 1"/>
    <w:basedOn w:val="Normal"/>
    <w:next w:val="Normal"/>
    <w:link w:val="Heading1Char"/>
    <w:uiPriority w:val="9"/>
    <w:qFormat/>
    <w:rsid w:val="00917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0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0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0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0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0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0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0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01A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91701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BHEAD2022">
    <w:name w:val="B HEAD 2022"/>
    <w:basedOn w:val="NoParagraphStyle"/>
    <w:uiPriority w:val="99"/>
    <w:rsid w:val="0091701A"/>
    <w:pPr>
      <w:keepNext/>
      <w:keepLines/>
      <w:suppressAutoHyphens/>
      <w:spacing w:before="170" w:after="113" w:line="300" w:lineRule="atLeast"/>
    </w:pPr>
    <w:rPr>
      <w:rFonts w:ascii="Nunito ExtraBold" w:hAnsi="Nunito ExtraBold" w:cs="Nunito ExtraBold"/>
      <w:b/>
      <w:bCs/>
      <w:caps/>
      <w:color w:val="E4003A"/>
      <w:spacing w:val="18"/>
      <w:sz w:val="22"/>
      <w:szCs w:val="22"/>
    </w:rPr>
  </w:style>
  <w:style w:type="paragraph" w:customStyle="1" w:styleId="BODYCOPY2022">
    <w:name w:val="BODY COPY 2022"/>
    <w:basedOn w:val="NoParagraphStyle"/>
    <w:uiPriority w:val="99"/>
    <w:rsid w:val="0091701A"/>
    <w:pPr>
      <w:suppressAutoHyphens/>
      <w:spacing w:after="113" w:line="260" w:lineRule="atLeast"/>
    </w:pPr>
    <w:rPr>
      <w:rFonts w:ascii="Nunito" w:hAnsi="Nunito" w:cs="Nunito"/>
      <w:sz w:val="20"/>
      <w:szCs w:val="20"/>
    </w:rPr>
  </w:style>
  <w:style w:type="paragraph" w:customStyle="1" w:styleId="TABLEHEADER">
    <w:name w:val="TABLE HEADER"/>
    <w:basedOn w:val="BODYCOPY2022"/>
    <w:uiPriority w:val="99"/>
    <w:rsid w:val="0091701A"/>
    <w:pPr>
      <w:spacing w:before="142" w:after="28" w:line="240" w:lineRule="atLeast"/>
    </w:pPr>
    <w:rPr>
      <w:rFonts w:ascii="Nunito ExtraBold" w:hAnsi="Nunito ExtraBold" w:cs="Nunito ExtraBold"/>
      <w:b/>
      <w:bCs/>
      <w:caps/>
      <w:color w:val="4B0407"/>
      <w:sz w:val="19"/>
      <w:szCs w:val="19"/>
    </w:rPr>
  </w:style>
  <w:style w:type="character" w:customStyle="1" w:styleId="BODYCOPYBOLD2022">
    <w:name w:val="BODY COPY BOLD 2022"/>
    <w:uiPriority w:val="99"/>
    <w:rsid w:val="0091701A"/>
    <w:rPr>
      <w:b/>
      <w:bCs/>
    </w:rPr>
  </w:style>
  <w:style w:type="character" w:customStyle="1" w:styleId="HYPERLINKINTEXT">
    <w:name w:val="HYPERLINK IN TEXT"/>
    <w:uiPriority w:val="99"/>
    <w:rsid w:val="0091701A"/>
    <w:rPr>
      <w:u w:val="dottedHeavy" w:color="E4003A"/>
    </w:rPr>
  </w:style>
  <w:style w:type="character" w:styleId="CommentReference">
    <w:name w:val="annotation reference"/>
    <w:basedOn w:val="DefaultParagraphFont"/>
    <w:uiPriority w:val="99"/>
    <w:semiHidden/>
    <w:unhideWhenUsed/>
    <w:rsid w:val="0091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f8a86c1-5d01-4804-85cb-d468af551f11">
      <Terms xmlns="http://schemas.microsoft.com/office/infopath/2007/PartnerControls"/>
    </lcf76f155ced4ddcb4097134ff3c332f>
    <_ip_UnifiedCompliancePolicyProperties xmlns="http://schemas.microsoft.com/sharepoint/v3" xsi:nil="true"/>
    <TaxCatchAll xmlns="32f14cd8-4b0d-40e1-babf-127da30556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ECE40BDA27842BB784CD7505CCA9D" ma:contentTypeVersion="18" ma:contentTypeDescription="Create a new document." ma:contentTypeScope="" ma:versionID="94cf41b09dbb89f5d12c406e3367fdf4">
  <xsd:schema xmlns:xsd="http://www.w3.org/2001/XMLSchema" xmlns:xs="http://www.w3.org/2001/XMLSchema" xmlns:p="http://schemas.microsoft.com/office/2006/metadata/properties" xmlns:ns1="http://schemas.microsoft.com/sharepoint/v3" xmlns:ns2="4f8a86c1-5d01-4804-85cb-d468af551f11" xmlns:ns3="32f14cd8-4b0d-40e1-babf-127da3055632" targetNamespace="http://schemas.microsoft.com/office/2006/metadata/properties" ma:root="true" ma:fieldsID="aa0cf25684e0900a14d07c144e604501" ns1:_="" ns2:_="" ns3:_="">
    <xsd:import namespace="http://schemas.microsoft.com/sharepoint/v3"/>
    <xsd:import namespace="4f8a86c1-5d01-4804-85cb-d468af551f11"/>
    <xsd:import namespace="32f14cd8-4b0d-40e1-babf-127da3055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a86c1-5d01-4804-85cb-d468af551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1dba96-c252-421a-8d24-58690b45a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14cd8-4b0d-40e1-babf-127da305563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92e2845-db8f-453f-bebd-59cecb1da765}" ma:internalName="TaxCatchAll" ma:showField="CatchAllData" ma:web="32f14cd8-4b0d-40e1-babf-127da3055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57262-19F9-4C86-895A-823732835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42D06-E7D8-4135-BD57-598538D1BC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8a86c1-5d01-4804-85cb-d468af551f11"/>
    <ds:schemaRef ds:uri="32f14cd8-4b0d-40e1-babf-127da3055632"/>
  </ds:schemaRefs>
</ds:datastoreItem>
</file>

<file path=customXml/itemProps3.xml><?xml version="1.0" encoding="utf-8"?>
<ds:datastoreItem xmlns:ds="http://schemas.openxmlformats.org/officeDocument/2006/customXml" ds:itemID="{F993C5FC-4F69-4724-8E48-4CF581AAD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a86c1-5d01-4804-85cb-d468af551f11"/>
    <ds:schemaRef ds:uri="32f14cd8-4b0d-40e1-babf-127da3055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87b6ea1-3db9-4fe1-a9d7-85d4c64ce5cc}" enabled="0" method="" siteId="{587b6ea1-3db9-4fe1-a9d7-85d4c64ce5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Valy</dc:creator>
  <cp:keywords/>
  <dc:description/>
  <cp:lastModifiedBy>Lowe, H. (Harriet)</cp:lastModifiedBy>
  <cp:revision>6</cp:revision>
  <dcterms:created xsi:type="dcterms:W3CDTF">2026-05-26T16:04:00Z</dcterms:created>
  <dcterms:modified xsi:type="dcterms:W3CDTF">2026-06-10T09:40:00Z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0x01010016AECE40BDA27842BB784CD7505CCA9D</vt:lpwstr>
  </property>
  <property fmtid="{D5CDD505-2E9C-101B-9397-08002B2CF9AE}" pid="3" name="MediaServiceImageTags">
    <vt:lpwstr/>
  </property>
</Properties>
</file>